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86" w:rsidRPr="00471986" w:rsidRDefault="00471986" w:rsidP="00471986">
      <w:pPr>
        <w:jc w:val="center"/>
        <w:rPr>
          <w:rFonts w:ascii="Times New Roman" w:eastAsia="Calibri" w:hAnsi="Times New Roman" w:cs="Times New Roman"/>
          <w:b/>
          <w:bCs/>
          <w:color w:val="444444"/>
          <w:sz w:val="28"/>
          <w:szCs w:val="28"/>
        </w:rPr>
      </w:pPr>
      <w:bookmarkStart w:id="0" w:name="_Toc113677267"/>
      <w:r w:rsidRPr="00471986">
        <w:rPr>
          <w:rFonts w:ascii="Times New Roman" w:eastAsia="Calibri" w:hAnsi="Times New Roman" w:cs="Times New Roman"/>
          <w:b/>
          <w:bCs/>
          <w:color w:val="444444"/>
          <w:sz w:val="28"/>
          <w:szCs w:val="28"/>
        </w:rPr>
        <w:t>«КОНТРОЛЬНО-СЧЕТНАЯ ПАЛАТА» МУНИЦИПАЛЬНО</w:t>
      </w:r>
      <w:r>
        <w:rPr>
          <w:rFonts w:ascii="Times New Roman" w:eastAsia="Calibri" w:hAnsi="Times New Roman" w:cs="Times New Roman"/>
          <w:b/>
          <w:bCs/>
          <w:color w:val="444444"/>
          <w:sz w:val="28"/>
          <w:szCs w:val="28"/>
        </w:rPr>
        <w:t>ГО ОБРАЗОВАНИЯ «АЛЕКСЕЕВСКИЙ</w:t>
      </w:r>
      <w:r w:rsidRPr="00471986">
        <w:rPr>
          <w:rFonts w:ascii="Times New Roman" w:eastAsia="Calibri" w:hAnsi="Times New Roman" w:cs="Times New Roman"/>
          <w:b/>
          <w:bCs/>
          <w:color w:val="444444"/>
          <w:sz w:val="28"/>
          <w:szCs w:val="28"/>
        </w:rPr>
        <w:t xml:space="preserve"> МУНИЦИПАЛЬНЫЙ РАЙОН» РЕСПУБЛИКИ ТАТАРСТАН</w:t>
      </w:r>
    </w:p>
    <w:p w:rsidR="00471986" w:rsidRPr="00471986" w:rsidRDefault="00471986" w:rsidP="004719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986" w:rsidRPr="00471986" w:rsidRDefault="00471986" w:rsidP="004719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986" w:rsidRPr="00471986" w:rsidRDefault="00471986" w:rsidP="004719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986" w:rsidRPr="00471986" w:rsidRDefault="00471986" w:rsidP="004719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986" w:rsidRPr="00471986" w:rsidRDefault="00471986" w:rsidP="004719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986" w:rsidRPr="00471986" w:rsidRDefault="00471986" w:rsidP="004719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986" w:rsidRPr="00471986" w:rsidRDefault="00471986" w:rsidP="004719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986" w:rsidRPr="00471986" w:rsidRDefault="00471986" w:rsidP="004719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986" w:rsidRPr="00471986" w:rsidRDefault="00471986" w:rsidP="004719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СТАНДАРТ </w:t>
      </w:r>
      <w:proofErr w:type="gramStart"/>
      <w:r w:rsidRPr="00471986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ВНЕШНЕГО</w:t>
      </w:r>
      <w:proofErr w:type="gramEnd"/>
      <w:r w:rsidRPr="00471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471986" w:rsidRPr="00471986" w:rsidRDefault="00471986" w:rsidP="004719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986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ФИНАНСОВОГО КОНТРОЛЯ</w:t>
      </w:r>
    </w:p>
    <w:p w:rsidR="00471986" w:rsidRPr="00471986" w:rsidRDefault="00471986" w:rsidP="0047198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  <w:r w:rsidRPr="00471986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ФИНАНСОВО-ЭКОНОМИЧЕСКАЯ ЭКСПЕРТИЗА ПРОЕКТОВ МУНИЦИПАЛЬНЫХ ПРОГРАММ</w:t>
      </w:r>
    </w:p>
    <w:p w:rsidR="00471986" w:rsidRPr="00471986" w:rsidRDefault="00471986" w:rsidP="0047198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</w:p>
    <w:p w:rsidR="00471986" w:rsidRPr="00471986" w:rsidRDefault="00471986" w:rsidP="0047198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</w:p>
    <w:p w:rsidR="00471986" w:rsidRPr="00471986" w:rsidRDefault="00471986" w:rsidP="0047198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</w:p>
    <w:p w:rsidR="00471986" w:rsidRPr="00471986" w:rsidRDefault="00471986" w:rsidP="004719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1986" w:rsidRPr="00471986" w:rsidRDefault="00471986" w:rsidP="00471986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1986" w:rsidRPr="00471986" w:rsidRDefault="00471986" w:rsidP="0047198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86" w:rsidRPr="00471986" w:rsidRDefault="00471986" w:rsidP="00471986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471986" w:rsidRPr="00471986" w:rsidRDefault="00471986" w:rsidP="00471986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471986" w:rsidRPr="00471986" w:rsidRDefault="00471986" w:rsidP="00471986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471986" w:rsidRPr="00471986" w:rsidRDefault="00471986" w:rsidP="00471986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471986" w:rsidRPr="00471986" w:rsidRDefault="00471986" w:rsidP="00471986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471986" w:rsidRPr="00471986" w:rsidRDefault="00471986" w:rsidP="00471986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bookmarkEnd w:id="0"/>
    <w:p w:rsidR="00471986" w:rsidRPr="00471986" w:rsidRDefault="00471986" w:rsidP="00471986">
      <w:pPr>
        <w:rPr>
          <w:rFonts w:ascii="Calibri" w:eastAsia="Calibri" w:hAnsi="Calibri" w:cs="Times New Roman"/>
        </w:rPr>
      </w:pPr>
    </w:p>
    <w:p w:rsidR="00471986" w:rsidRPr="00471986" w:rsidRDefault="00471986" w:rsidP="00471986">
      <w:pPr>
        <w:rPr>
          <w:rFonts w:ascii="Calibri" w:eastAsia="Calibri" w:hAnsi="Calibri" w:cs="Times New Roman"/>
        </w:rPr>
      </w:pPr>
    </w:p>
    <w:p w:rsidR="00471986" w:rsidRPr="00471986" w:rsidRDefault="00471986" w:rsidP="00471986">
      <w:pPr>
        <w:rPr>
          <w:rFonts w:ascii="Calibri" w:eastAsia="Calibri" w:hAnsi="Calibri" w:cs="Times New Roman"/>
        </w:rPr>
      </w:pPr>
    </w:p>
    <w:p w:rsidR="00471986" w:rsidRPr="00471986" w:rsidRDefault="00471986" w:rsidP="00471986">
      <w:pPr>
        <w:spacing w:before="100" w:beforeAutospacing="1" w:after="100" w:afterAutospacing="1" w:line="312" w:lineRule="atLeast"/>
        <w:jc w:val="center"/>
        <w:rPr>
          <w:rFonts w:ascii="Calibri" w:eastAsia="Calibri" w:hAnsi="Calibri" w:cs="Times New Roman"/>
          <w:b/>
          <w:color w:val="444444"/>
          <w:sz w:val="28"/>
          <w:szCs w:val="28"/>
        </w:rPr>
      </w:pPr>
      <w:proofErr w:type="spellStart"/>
      <w:r w:rsidRPr="00471986">
        <w:rPr>
          <w:rFonts w:ascii="Calibri" w:eastAsia="Calibri" w:hAnsi="Calibri" w:cs="Times New Roman"/>
          <w:b/>
          <w:color w:val="444444"/>
          <w:sz w:val="28"/>
          <w:szCs w:val="28"/>
        </w:rPr>
        <w:t>пгт</w:t>
      </w:r>
      <w:proofErr w:type="spellEnd"/>
      <w:r w:rsidRPr="00471986">
        <w:rPr>
          <w:rFonts w:ascii="Calibri" w:eastAsia="Calibri" w:hAnsi="Calibri" w:cs="Times New Roman"/>
          <w:b/>
          <w:color w:val="444444"/>
          <w:sz w:val="28"/>
          <w:szCs w:val="28"/>
        </w:rPr>
        <w:t>.</w:t>
      </w:r>
      <w:r>
        <w:rPr>
          <w:rFonts w:ascii="Calibri" w:eastAsia="Calibri" w:hAnsi="Calibri" w:cs="Times New Roman"/>
          <w:b/>
          <w:color w:val="444444"/>
          <w:sz w:val="28"/>
          <w:szCs w:val="28"/>
        </w:rPr>
        <w:t xml:space="preserve"> Алексеевское</w:t>
      </w:r>
      <w:bookmarkStart w:id="1" w:name="_GoBack"/>
      <w:bookmarkEnd w:id="1"/>
      <w:r w:rsidRPr="00471986">
        <w:rPr>
          <w:rFonts w:ascii="Calibri" w:eastAsia="Calibri" w:hAnsi="Calibri" w:cs="Times New Roman"/>
          <w:b/>
          <w:color w:val="444444"/>
          <w:sz w:val="28"/>
          <w:szCs w:val="28"/>
        </w:rPr>
        <w:t xml:space="preserve"> 2013г.</w:t>
      </w:r>
    </w:p>
    <w:p w:rsidR="00471986" w:rsidRPr="00471986" w:rsidRDefault="00471986" w:rsidP="00471986">
      <w:pPr>
        <w:jc w:val="center"/>
        <w:rPr>
          <w:rFonts w:ascii="Calibri" w:eastAsia="Calibri" w:hAnsi="Calibri" w:cs="Times New Roman"/>
        </w:rPr>
      </w:pPr>
    </w:p>
    <w:p w:rsidR="00471986" w:rsidRPr="00471986" w:rsidRDefault="00471986" w:rsidP="004719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986" w:rsidRPr="00471986" w:rsidRDefault="00471986" w:rsidP="00471986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71986" w:rsidRPr="00471986" w:rsidRDefault="00471986" w:rsidP="004719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986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471986" w:rsidRPr="00471986" w:rsidRDefault="00471986" w:rsidP="004719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986" w:rsidRPr="00471986" w:rsidRDefault="00471986" w:rsidP="0047198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986" w:rsidRPr="00471986" w:rsidRDefault="00471986" w:rsidP="00471986">
      <w:pPr>
        <w:tabs>
          <w:tab w:val="left" w:pos="284"/>
          <w:tab w:val="right" w:leader="dot" w:pos="9498"/>
        </w:tabs>
        <w:spacing w:after="0" w:line="480" w:lineRule="auto"/>
        <w:jc w:val="both"/>
        <w:rPr>
          <w:rFonts w:ascii="Calibri" w:eastAsia="Times New Roman" w:hAnsi="Calibri" w:cs="Times New Roman"/>
          <w:bCs/>
          <w:caps/>
          <w:noProof/>
          <w:sz w:val="28"/>
          <w:szCs w:val="28"/>
          <w:lang w:eastAsia="ru-RU"/>
        </w:rPr>
      </w:pPr>
      <w:r w:rsidRPr="0047198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fldChar w:fldCharType="begin"/>
      </w:r>
      <w:r w:rsidRPr="0047198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instrText xml:space="preserve"> TOC \o "1-3" \h \z \u </w:instrText>
      </w:r>
      <w:r w:rsidRPr="0047198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fldChar w:fldCharType="separate"/>
      </w:r>
      <w:hyperlink w:anchor="_Toc324753702" w:history="1">
        <w:r w:rsidRPr="00471986">
          <w:rPr>
            <w:rFonts w:ascii="Times New Roman" w:eastAsia="Calibri" w:hAnsi="Times New Roman" w:cs="Times New Roman"/>
            <w:bCs/>
            <w:caps/>
            <w:noProof/>
            <w:color w:val="0000FF"/>
            <w:sz w:val="28"/>
            <w:szCs w:val="28"/>
            <w:u w:val="single"/>
          </w:rPr>
          <w:t>1.</w:t>
        </w:r>
        <w:r w:rsidRPr="00471986">
          <w:rPr>
            <w:rFonts w:ascii="Calibri" w:eastAsia="Times New Roman" w:hAnsi="Calibri" w:cs="Times New Roman"/>
            <w:bCs/>
            <w:caps/>
            <w:noProof/>
            <w:sz w:val="28"/>
            <w:szCs w:val="28"/>
            <w:lang w:eastAsia="ru-RU"/>
          </w:rPr>
          <w:tab/>
        </w:r>
        <w:r w:rsidRPr="00471986">
          <w:rPr>
            <w:rFonts w:ascii="Times New Roman" w:eastAsia="Calibri" w:hAnsi="Times New Roman" w:cs="Times New Roman"/>
            <w:bCs/>
            <w:noProof/>
            <w:color w:val="0000FF"/>
            <w:sz w:val="28"/>
            <w:szCs w:val="28"/>
            <w:u w:val="single"/>
          </w:rPr>
          <w:t>Общие положения</w:t>
        </w:r>
        <w:r w:rsidRPr="00471986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tab/>
        </w:r>
        <w:r w:rsidRPr="00471986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fldChar w:fldCharType="begin"/>
        </w:r>
        <w:r w:rsidRPr="00471986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instrText xml:space="preserve"> PAGEREF _Toc324753702 \h </w:instrText>
        </w:r>
        <w:r w:rsidRPr="00471986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</w:r>
        <w:r w:rsidRPr="00471986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fldChar w:fldCharType="separate"/>
        </w:r>
        <w:r w:rsidRPr="00471986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t>3</w:t>
        </w:r>
        <w:r w:rsidRPr="00471986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fldChar w:fldCharType="end"/>
        </w:r>
      </w:hyperlink>
    </w:p>
    <w:p w:rsidR="00471986" w:rsidRPr="00471986" w:rsidRDefault="00471986" w:rsidP="00471986">
      <w:pPr>
        <w:tabs>
          <w:tab w:val="left" w:pos="284"/>
          <w:tab w:val="right" w:leader="dot" w:pos="9498"/>
        </w:tabs>
        <w:spacing w:after="0" w:line="480" w:lineRule="auto"/>
        <w:jc w:val="both"/>
        <w:rPr>
          <w:rFonts w:ascii="Calibri" w:eastAsia="Times New Roman" w:hAnsi="Calibri" w:cs="Times New Roman"/>
          <w:bCs/>
          <w:caps/>
          <w:noProof/>
          <w:sz w:val="28"/>
          <w:szCs w:val="28"/>
          <w:lang w:eastAsia="ru-RU"/>
        </w:rPr>
      </w:pPr>
      <w:hyperlink w:anchor="_Toc324753703" w:history="1">
        <w:r w:rsidRPr="00471986">
          <w:rPr>
            <w:rFonts w:ascii="Times New Roman" w:eastAsia="Calibri" w:hAnsi="Times New Roman" w:cs="Times New Roman"/>
            <w:bCs/>
            <w:caps/>
            <w:noProof/>
            <w:color w:val="0000FF"/>
            <w:sz w:val="28"/>
            <w:szCs w:val="28"/>
            <w:u w:val="single"/>
          </w:rPr>
          <w:t>2.</w:t>
        </w:r>
        <w:r w:rsidRPr="00471986">
          <w:rPr>
            <w:rFonts w:ascii="Calibri" w:eastAsia="Times New Roman" w:hAnsi="Calibri" w:cs="Times New Roman"/>
            <w:bCs/>
            <w:caps/>
            <w:noProof/>
            <w:sz w:val="28"/>
            <w:szCs w:val="28"/>
            <w:lang w:eastAsia="ru-RU"/>
          </w:rPr>
          <w:tab/>
        </w:r>
        <w:r w:rsidRPr="00471986">
          <w:rPr>
            <w:rFonts w:ascii="Times New Roman" w:eastAsia="Calibri" w:hAnsi="Times New Roman" w:cs="Times New Roman"/>
            <w:bCs/>
            <w:noProof/>
            <w:color w:val="0000FF"/>
            <w:sz w:val="28"/>
            <w:szCs w:val="28"/>
            <w:u w:val="single"/>
          </w:rPr>
          <w:t xml:space="preserve">Требования к проведению экспертизы проекта муниципальной </w:t>
        </w:r>
        <w:r w:rsidRPr="00471986">
          <w:rPr>
            <w:rFonts w:ascii="Times New Roman" w:eastAsia="Calibri" w:hAnsi="Times New Roman" w:cs="Times New Roman"/>
            <w:bCs/>
            <w:noProof/>
            <w:color w:val="0000FF"/>
            <w:sz w:val="28"/>
            <w:szCs w:val="28"/>
            <w:u w:val="single"/>
          </w:rPr>
          <w:t>программы</w:t>
        </w:r>
        <w:r w:rsidRPr="00471986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tab/>
        </w:r>
        <w:r w:rsidRPr="00471986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fldChar w:fldCharType="begin"/>
        </w:r>
        <w:r w:rsidRPr="00471986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instrText xml:space="preserve"> PAGEREF _Toc324753703 \h </w:instrText>
        </w:r>
        <w:r w:rsidRPr="00471986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</w:r>
        <w:r w:rsidRPr="00471986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fldChar w:fldCharType="separate"/>
        </w:r>
        <w:r w:rsidRPr="00471986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t>5</w:t>
        </w:r>
        <w:r w:rsidRPr="00471986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fldChar w:fldCharType="end"/>
        </w:r>
      </w:hyperlink>
    </w:p>
    <w:p w:rsidR="00471986" w:rsidRPr="00471986" w:rsidRDefault="00471986" w:rsidP="00471986">
      <w:pPr>
        <w:tabs>
          <w:tab w:val="left" w:pos="284"/>
          <w:tab w:val="right" w:leader="dot" w:pos="9498"/>
        </w:tabs>
        <w:spacing w:after="0" w:line="480" w:lineRule="auto"/>
        <w:jc w:val="both"/>
        <w:rPr>
          <w:rFonts w:ascii="Calibri" w:eastAsia="Times New Roman" w:hAnsi="Calibri" w:cs="Times New Roman"/>
          <w:b/>
          <w:bCs/>
          <w:caps/>
          <w:noProof/>
          <w:sz w:val="24"/>
          <w:szCs w:val="24"/>
          <w:lang w:eastAsia="ru-RU"/>
        </w:rPr>
      </w:pPr>
      <w:hyperlink w:anchor="_Toc324753704" w:history="1">
        <w:r w:rsidRPr="00471986">
          <w:rPr>
            <w:rFonts w:ascii="Times New Roman" w:eastAsia="Calibri" w:hAnsi="Times New Roman" w:cs="Times New Roman"/>
            <w:bCs/>
            <w:caps/>
            <w:noProof/>
            <w:color w:val="0000FF"/>
            <w:sz w:val="28"/>
            <w:szCs w:val="28"/>
            <w:u w:val="single"/>
          </w:rPr>
          <w:t>3.</w:t>
        </w:r>
        <w:r w:rsidRPr="00471986">
          <w:rPr>
            <w:rFonts w:ascii="Calibri" w:eastAsia="Times New Roman" w:hAnsi="Calibri" w:cs="Times New Roman"/>
            <w:bCs/>
            <w:caps/>
            <w:noProof/>
            <w:sz w:val="28"/>
            <w:szCs w:val="28"/>
            <w:lang w:eastAsia="ru-RU"/>
          </w:rPr>
          <w:tab/>
        </w:r>
        <w:r w:rsidRPr="00471986">
          <w:rPr>
            <w:rFonts w:ascii="Times New Roman" w:eastAsia="Calibri" w:hAnsi="Times New Roman" w:cs="Times New Roman"/>
            <w:bCs/>
            <w:noProof/>
            <w:color w:val="0000FF"/>
            <w:sz w:val="28"/>
            <w:szCs w:val="28"/>
            <w:u w:val="single"/>
          </w:rPr>
          <w:t>Требования к оформлению результатов экспертизы</w:t>
        </w:r>
        <w:r w:rsidRPr="00471986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tab/>
          <w:t>6</w:t>
        </w:r>
      </w:hyperlink>
    </w:p>
    <w:p w:rsidR="00471986" w:rsidRPr="00471986" w:rsidRDefault="00471986" w:rsidP="00471986">
      <w:pPr>
        <w:widowControl w:val="0"/>
        <w:spacing w:after="0" w:line="480" w:lineRule="auto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471986">
        <w:rPr>
          <w:rFonts w:ascii="Times New Roman" w:eastAsia="Calibri" w:hAnsi="Times New Roman" w:cs="Times New Roman"/>
          <w:bCs/>
          <w:caps/>
          <w:sz w:val="24"/>
          <w:szCs w:val="24"/>
        </w:rPr>
        <w:fldChar w:fldCharType="end"/>
      </w:r>
    </w:p>
    <w:p w:rsidR="00471986" w:rsidRPr="00471986" w:rsidRDefault="00471986" w:rsidP="004719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986">
        <w:rPr>
          <w:rFonts w:ascii="Calibri" w:eastAsia="Calibri" w:hAnsi="Calibri" w:cs="Times New Roman"/>
          <w:bCs/>
          <w:caps/>
          <w:sz w:val="26"/>
          <w:szCs w:val="26"/>
        </w:rPr>
        <w:br w:type="page"/>
      </w:r>
      <w:bookmarkStart w:id="2" w:name="_Toc311946838"/>
      <w:bookmarkStart w:id="3" w:name="_Toc324753702"/>
      <w:r w:rsidRPr="00471986">
        <w:rPr>
          <w:rFonts w:ascii="Times New Roman" w:eastAsia="Calibri" w:hAnsi="Times New Roman" w:cs="Times New Roman"/>
          <w:b/>
          <w:sz w:val="28"/>
          <w:szCs w:val="28"/>
        </w:rPr>
        <w:t>1. Общие положения</w:t>
      </w:r>
      <w:bookmarkEnd w:id="2"/>
      <w:bookmarkEnd w:id="3"/>
    </w:p>
    <w:p w:rsidR="00471986" w:rsidRPr="00471986" w:rsidRDefault="00471986" w:rsidP="00471986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7198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1.1. Типовой стандарт «Финансово-экономическая экспертиза проектов муниципальных программ» (далее – Стандарт) разработан в соответствии с Федеральным законом от 07.02.2011 № 6-ФЗ «Об общих принципах организации и деятельности </w:t>
      </w:r>
      <w:bookmarkStart w:id="4" w:name="l1"/>
      <w:bookmarkEnd w:id="4"/>
      <w:r w:rsidRPr="00471986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контрольно-счетных органов субъектов Российской Федерации и муниципальных образований». Основанием для разработки Стандарта является План работы Научно-методической комиссии Союза МКСО на 2013 год.</w:t>
      </w: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1.3. Стандарт определяет общие требования и принципы проведения контрольно-счетным органом (далее – КСО) 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КСО.</w:t>
      </w:r>
    </w:p>
    <w:p w:rsidR="00471986" w:rsidRPr="00471986" w:rsidRDefault="00471986" w:rsidP="00471986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1.4. Стандарт является обязательным к применению должностными лицами КСО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471986" w:rsidRPr="00471986" w:rsidRDefault="00471986" w:rsidP="00471986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1.5. Финансово-экономическая экспертиза (далее – экспертиза) проектов муниципальных программ осуществляется КСО на основании п. 7 ч. 2 ст. 9 Федерального закона от 07.02.2011 </w:t>
      </w:r>
      <w:r w:rsidRPr="00471986">
        <w:rPr>
          <w:rFonts w:ascii="Times New Roman" w:eastAsia="Calibri" w:hAnsi="Times New Roman" w:cs="Times New Roman"/>
          <w:spacing w:val="-2"/>
          <w:sz w:val="28"/>
          <w:szCs w:val="28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71986" w:rsidRPr="00471986" w:rsidRDefault="00471986" w:rsidP="00471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1.6. 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471986" w:rsidRPr="00471986" w:rsidRDefault="00471986" w:rsidP="00471986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1.7.  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муниципального образования.</w:t>
      </w:r>
    </w:p>
    <w:p w:rsidR="00471986" w:rsidRPr="00471986" w:rsidRDefault="00471986" w:rsidP="00471986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1.8. 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КСО вправе выражать свое мнение по указанным аспектам.</w:t>
      </w:r>
    </w:p>
    <w:p w:rsidR="00471986" w:rsidRPr="00471986" w:rsidRDefault="00471986" w:rsidP="00471986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1.9. </w:t>
      </w:r>
      <w:proofErr w:type="gramStart"/>
      <w:r w:rsidRPr="00471986">
        <w:rPr>
          <w:rFonts w:ascii="Times New Roman" w:eastAsia="Calibri" w:hAnsi="Times New Roman" w:cs="Times New Roman"/>
          <w:sz w:val="28"/>
          <w:szCs w:val="28"/>
        </w:rPr>
        <w:t>Экспертиза проекта муниципальной программы включает оценку его соответствия Программе комплексного социально-экономического развития муниципального образования, нормам, установленным законами и иными нормативными правовыми актами Российской Федерации, субъектов Российской Федерации, муниципального образования в соответствующей сфере.</w:t>
      </w:r>
      <w:proofErr w:type="gramEnd"/>
    </w:p>
    <w:p w:rsidR="00471986" w:rsidRPr="00471986" w:rsidRDefault="00471986" w:rsidP="00471986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1.10. Заключение КСО по итогам экспертизы не должно содержать политических оценок проекта муниципальной программы.</w:t>
      </w:r>
    </w:p>
    <w:p w:rsidR="00471986" w:rsidRPr="00471986" w:rsidRDefault="00471986" w:rsidP="0047198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1.11. Основными задачами экспертизы проекта муниципальной программы является оценка:</w:t>
      </w:r>
    </w:p>
    <w:p w:rsidR="00471986" w:rsidRPr="00471986" w:rsidRDefault="00471986" w:rsidP="00471986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471986" w:rsidRPr="00471986" w:rsidRDefault="00471986" w:rsidP="00471986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полноты анализа предметной ситуац</w:t>
      </w:r>
      <w:proofErr w:type="gramStart"/>
      <w:r w:rsidRPr="00471986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 факторов;</w:t>
      </w:r>
    </w:p>
    <w:p w:rsidR="00471986" w:rsidRPr="00471986" w:rsidRDefault="00471986" w:rsidP="00471986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471986" w:rsidRPr="00471986" w:rsidRDefault="00471986" w:rsidP="0047198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 целостности и связанности задач муниципальной программы и мероприятий по их выполнению;</w:t>
      </w:r>
    </w:p>
    <w:p w:rsidR="00471986" w:rsidRPr="00471986" w:rsidRDefault="00471986" w:rsidP="0047198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 обоснованности заявленных финансовых потребностей муниципальной программы. </w:t>
      </w:r>
    </w:p>
    <w:p w:rsidR="00471986" w:rsidRPr="00471986" w:rsidRDefault="00471986" w:rsidP="004719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1.12. 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КСО проекта муниципальной программы (проекта изменений в муниципальную программу) повторно после устранения замечаний и рассмотрения предложений КСО.</w:t>
      </w:r>
    </w:p>
    <w:p w:rsidR="00471986" w:rsidRPr="00471986" w:rsidRDefault="00471986" w:rsidP="004719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1.13. 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КСО 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471986" w:rsidRPr="00471986" w:rsidRDefault="00471986" w:rsidP="004719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471986" w:rsidRPr="00471986" w:rsidRDefault="00471986" w:rsidP="004719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471986" w:rsidRPr="00471986" w:rsidRDefault="00471986" w:rsidP="004719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1.14. Основные термины и понятия:</w:t>
      </w:r>
    </w:p>
    <w:p w:rsidR="00471986" w:rsidRPr="00471986" w:rsidRDefault="00471986" w:rsidP="004719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471986" w:rsidRPr="00471986" w:rsidRDefault="00471986" w:rsidP="00471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(индикативные) показатели, индикаторы – показатели, установленные программой, для </w:t>
      </w:r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оценки степени достижения поставленных программой целей и задач. </w:t>
      </w:r>
    </w:p>
    <w:p w:rsidR="00471986" w:rsidRPr="00471986" w:rsidRDefault="00471986" w:rsidP="00471986">
      <w:pPr>
        <w:widowControl w:val="0"/>
        <w:tabs>
          <w:tab w:val="left" w:pos="993"/>
        </w:tabs>
        <w:spacing w:after="0" w:line="240" w:lineRule="auto"/>
        <w:ind w:left="5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86" w:rsidRPr="00471986" w:rsidRDefault="00471986" w:rsidP="00471986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</w:pPr>
      <w:bookmarkStart w:id="5" w:name="_Toc311946841"/>
      <w:bookmarkStart w:id="6" w:name="_Toc324753703"/>
      <w:r w:rsidRPr="0047198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2. </w:t>
      </w:r>
      <w:r w:rsidRPr="0047198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  <w:t>Требования к проведению экспертизы проекта муниципальной программы</w:t>
      </w:r>
      <w:bookmarkEnd w:id="5"/>
      <w:bookmarkEnd w:id="6"/>
    </w:p>
    <w:p w:rsidR="00471986" w:rsidRPr="00471986" w:rsidRDefault="00471986" w:rsidP="00471986">
      <w:pPr>
        <w:spacing w:after="0" w:line="240" w:lineRule="auto"/>
        <w:ind w:left="5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2.1. Объем экспертизы проекта муниципальной программы определяется должностным лицом КСО,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2.2. При необходимости должностным лицом КСО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2.3. 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 </w:t>
      </w: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2.4. В ходе проведения экспертизы </w:t>
      </w:r>
      <w:r w:rsidRPr="00471986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проектов муниципальных </w:t>
      </w:r>
      <w:r w:rsidRPr="00471986">
        <w:rPr>
          <w:rFonts w:ascii="Times New Roman" w:eastAsia="Calibri" w:hAnsi="Times New Roman" w:cs="Times New Roman"/>
          <w:sz w:val="28"/>
          <w:szCs w:val="28"/>
        </w:rPr>
        <w:t>программ подлежат рассмотрению следующие вопросы:</w:t>
      </w:r>
    </w:p>
    <w:p w:rsidR="00471986" w:rsidRPr="00471986" w:rsidRDefault="00471986" w:rsidP="00471986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соответствие целей программы поставленной проблеме, соответствие планируемых задач целям программы;</w:t>
      </w:r>
    </w:p>
    <w:p w:rsidR="00471986" w:rsidRPr="00471986" w:rsidRDefault="00471986" w:rsidP="00471986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соответствие целей, задач программы Программе комплексного социально-экономического развития муниципального образования;</w:t>
      </w:r>
    </w:p>
    <w:p w:rsidR="00471986" w:rsidRPr="00471986" w:rsidRDefault="00471986" w:rsidP="00471986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четкость формулировок целей и задач, их конкретность и реальная достижимость</w:t>
      </w:r>
      <w:r w:rsidRPr="004719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71986">
        <w:rPr>
          <w:rFonts w:ascii="Times New Roman" w:eastAsia="Calibri" w:hAnsi="Times New Roman" w:cs="Times New Roman"/>
          <w:bCs/>
          <w:sz w:val="28"/>
          <w:szCs w:val="28"/>
        </w:rPr>
        <w:t>в установленные сроки реализации программы</w:t>
      </w:r>
      <w:r w:rsidRPr="004719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1986" w:rsidRPr="00471986" w:rsidRDefault="00471986" w:rsidP="00471986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471986" w:rsidRPr="00471986" w:rsidRDefault="00471986" w:rsidP="00471986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471986" w:rsidRPr="00471986" w:rsidRDefault="00471986" w:rsidP="00471986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соответствие программных мероприятий целям и задачам программы;</w:t>
      </w:r>
    </w:p>
    <w:p w:rsidR="00471986" w:rsidRPr="00471986" w:rsidRDefault="00471986" w:rsidP="00471986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наличие и обоснованность промежуточных планируемых результатов;</w:t>
      </w:r>
    </w:p>
    <w:p w:rsidR="00471986" w:rsidRPr="00471986" w:rsidRDefault="00471986" w:rsidP="00471986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обоснованность объемов финансирования программных мероприятий;</w:t>
      </w:r>
    </w:p>
    <w:p w:rsidR="00471986" w:rsidRPr="00471986" w:rsidRDefault="00471986" w:rsidP="00471986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471986" w:rsidRPr="00471986" w:rsidRDefault="00471986" w:rsidP="00471986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обоснованность объемов и механизма привлечения внебюджетных источников финансирования, полноты </w:t>
      </w:r>
      <w:proofErr w:type="gramStart"/>
      <w:r w:rsidRPr="00471986">
        <w:rPr>
          <w:rFonts w:ascii="Times New Roman" w:eastAsia="Calibri" w:hAnsi="Times New Roman" w:cs="Times New Roman"/>
          <w:sz w:val="28"/>
          <w:szCs w:val="28"/>
        </w:rPr>
        <w:t>использования возможностей привлечения средств иных бюджетов бюджетной системы Российской</w:t>
      </w:r>
      <w:proofErr w:type="gramEnd"/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 Федерации, а также средств иных источников для реализации муниципальной программы;</w:t>
      </w:r>
    </w:p>
    <w:p w:rsidR="00471986" w:rsidRPr="00471986" w:rsidRDefault="00471986" w:rsidP="004719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формулировка, простота понимания индикаторов (целевых, индикативных показателей);</w:t>
      </w:r>
    </w:p>
    <w:p w:rsidR="00471986" w:rsidRPr="00471986" w:rsidRDefault="00471986" w:rsidP="004719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471986" w:rsidRPr="00471986" w:rsidRDefault="00471986" w:rsidP="004719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471986" w:rsidRPr="00471986" w:rsidRDefault="00471986" w:rsidP="004719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471986" w:rsidRPr="00471986" w:rsidRDefault="00471986" w:rsidP="004719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2.5. 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471986" w:rsidRPr="00471986" w:rsidRDefault="00471986" w:rsidP="00471986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корректности предлагаемых изменений (отсутствие изменений программы «задним числом»);</w:t>
      </w:r>
    </w:p>
    <w:p w:rsidR="00471986" w:rsidRPr="00471986" w:rsidRDefault="00471986" w:rsidP="00471986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471986" w:rsidRPr="00471986" w:rsidRDefault="00471986" w:rsidP="00471986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целесообразности предлагаемых изменений (потенциальная эффективность предлагаемых мер);</w:t>
      </w:r>
    </w:p>
    <w:p w:rsidR="00471986" w:rsidRPr="00471986" w:rsidRDefault="00471986" w:rsidP="00471986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устранения или сохранения нарушений и недостатков программы, отмеченных КСО ранее по результатам экспертизы проекта программы.</w:t>
      </w: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2.6. Срок проведения экспертизы проекта муниципальной программы составляет ___ (5) рабочих дней, исчисляемых со дня, следующего за днем поступления проекта в КСО. Срок проведения экспертизы проекта об изменении муниципальной программы составляет ___(3) рабочих дня, исчисляемых со дня, следующего за днем поступления проекта в КСО.</w:t>
      </w: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left="3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86" w:rsidRPr="00471986" w:rsidRDefault="00471986" w:rsidP="00471986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</w:pPr>
      <w:bookmarkStart w:id="7" w:name="l59"/>
      <w:bookmarkStart w:id="8" w:name="l13"/>
      <w:bookmarkStart w:id="9" w:name="l60"/>
      <w:bookmarkStart w:id="10" w:name="l14"/>
      <w:bookmarkStart w:id="11" w:name="l58"/>
      <w:bookmarkStart w:id="12" w:name="_Toc312083041"/>
      <w:bookmarkStart w:id="13" w:name="_Toc324753704"/>
      <w:bookmarkEnd w:id="7"/>
      <w:bookmarkEnd w:id="8"/>
      <w:bookmarkEnd w:id="9"/>
      <w:bookmarkEnd w:id="10"/>
      <w:bookmarkEnd w:id="11"/>
      <w:r w:rsidRPr="0047198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3. </w:t>
      </w:r>
      <w:r w:rsidRPr="0047198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  <w:t>Требования к оформлению результатов экспертизы</w:t>
      </w:r>
      <w:bookmarkEnd w:id="12"/>
      <w:bookmarkEnd w:id="13"/>
    </w:p>
    <w:p w:rsidR="00471986" w:rsidRPr="00471986" w:rsidRDefault="00471986" w:rsidP="00471986">
      <w:pPr>
        <w:spacing w:after="0" w:line="240" w:lineRule="auto"/>
        <w:ind w:left="5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По результа</w:t>
      </w:r>
      <w:r w:rsidRPr="00471986">
        <w:rPr>
          <w:rFonts w:ascii="Times New Roman" w:eastAsia="Calibri" w:hAnsi="Times New Roman" w:cs="Times New Roman"/>
          <w:sz w:val="28"/>
          <w:szCs w:val="28"/>
          <w:lang w:eastAsia="ru-RU"/>
        </w:rPr>
        <w:t>там проведения экспертизы составляется заключение КСО по итогам финансово-экономической экспертизы проекта муниципальной программы (далее – заключение)</w:t>
      </w:r>
      <w:r w:rsidRPr="00471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3.2. Заключение состоит из вводной и содержательной частей.</w:t>
      </w:r>
    </w:p>
    <w:p w:rsidR="00471986" w:rsidRPr="00471986" w:rsidRDefault="00471986" w:rsidP="004719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3.3. 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471986" w:rsidRPr="00471986" w:rsidRDefault="00471986" w:rsidP="0047198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3.4. 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471986" w:rsidRPr="00471986" w:rsidRDefault="00471986" w:rsidP="00471986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анализа предметной сферы жизнедеятельности муниципального образования;</w:t>
      </w:r>
    </w:p>
    <w:p w:rsidR="00471986" w:rsidRPr="00471986" w:rsidRDefault="00471986" w:rsidP="00471986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определения целей, выбора ожидаемых результатов;</w:t>
      </w:r>
    </w:p>
    <w:p w:rsidR="00471986" w:rsidRPr="00471986" w:rsidRDefault="00471986" w:rsidP="00471986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471986" w:rsidRPr="00471986" w:rsidRDefault="00471986" w:rsidP="00471986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определение целевых, индикативных показателей (индикаторов);</w:t>
      </w:r>
    </w:p>
    <w:p w:rsidR="00471986" w:rsidRPr="00471986" w:rsidRDefault="00471986" w:rsidP="00471986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распределения задач и мероприятий между соисполнителями муниципальной программы;</w:t>
      </w:r>
    </w:p>
    <w:p w:rsidR="00471986" w:rsidRPr="00471986" w:rsidRDefault="00471986" w:rsidP="00471986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471986" w:rsidRPr="00471986" w:rsidRDefault="00471986" w:rsidP="00471986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принятием/изменением программы.</w:t>
      </w:r>
    </w:p>
    <w:p w:rsidR="00471986" w:rsidRPr="00471986" w:rsidRDefault="00471986" w:rsidP="00471986">
      <w:pPr>
        <w:widowControl w:val="0"/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3.5. 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</w:t>
      </w:r>
      <w:proofErr w:type="spellStart"/>
      <w:r w:rsidRPr="0047198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471986">
        <w:rPr>
          <w:rFonts w:ascii="Times New Roman" w:eastAsia="Calibri" w:hAnsi="Times New Roman" w:cs="Times New Roman"/>
          <w:sz w:val="28"/>
          <w:szCs w:val="28"/>
        </w:rPr>
        <w:t>. объемов финансирования). В содержательной части по итогам повторной экспертизы необходимо описать устраненные по рекомендации КСО нарушения и недостатки.</w:t>
      </w: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3.6. При обнаружении в ходе проведения экспертизы </w:t>
      </w:r>
      <w:proofErr w:type="spellStart"/>
      <w:r w:rsidRPr="00471986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 факторов в заключении КСО по итогам экспертизы должна быть отражена соответствующая информация. </w:t>
      </w:r>
      <w:proofErr w:type="spellStart"/>
      <w:r w:rsidRPr="00471986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3.7.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3.8. В заключении КСО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Pr="0047198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471986">
        <w:rPr>
          <w:rFonts w:ascii="Times New Roman" w:eastAsia="Calibri" w:hAnsi="Times New Roman" w:cs="Times New Roman"/>
          <w:sz w:val="28"/>
          <w:szCs w:val="28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 xml:space="preserve">3.9. Заключение КСО 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КСО или лицом, его замещающим, а также другими участниками экспертизы в порядке, установленном в КСО.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 </w:t>
      </w:r>
    </w:p>
    <w:p w:rsidR="00471986" w:rsidRPr="00471986" w:rsidRDefault="00471986" w:rsidP="0047198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6">
        <w:rPr>
          <w:rFonts w:ascii="Times New Roman" w:eastAsia="Calibri" w:hAnsi="Times New Roman" w:cs="Times New Roman"/>
          <w:sz w:val="28"/>
          <w:szCs w:val="28"/>
        </w:rPr>
        <w:t>3.10. Информационное письмо со сведениями о результатах проведенной финансово-экономической экспертизы может быть направлено главе муниципального образования, руководителю администрации/Председателю представительного органа муниципального образования по инициативе Председателя КСО или по запросу указанных лиц.</w:t>
      </w:r>
    </w:p>
    <w:p w:rsidR="003874C5" w:rsidRPr="00471986" w:rsidRDefault="003874C5">
      <w:pPr>
        <w:rPr>
          <w:sz w:val="28"/>
          <w:szCs w:val="28"/>
        </w:rPr>
      </w:pPr>
    </w:p>
    <w:sectPr w:rsidR="003874C5" w:rsidRPr="00471986" w:rsidSect="00557BC8">
      <w:headerReference w:type="even" r:id="rId6"/>
      <w:headerReference w:type="default" r:id="rId7"/>
      <w:footerReference w:type="default" r:id="rId8"/>
      <w:pgSz w:w="11906" w:h="16838" w:code="9"/>
      <w:pgMar w:top="1134" w:right="851" w:bottom="851" w:left="1418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8C" w:rsidRDefault="00471986" w:rsidP="00557BC8">
    <w:pPr>
      <w:pStyle w:val="a5"/>
      <w:tabs>
        <w:tab w:val="left" w:pos="4650"/>
        <w:tab w:val="center" w:pos="4776"/>
      </w:tabs>
      <w:spacing w:before="240"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8" w:rsidRDefault="00471986" w:rsidP="00787B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BC8" w:rsidRDefault="004719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8" w:rsidRDefault="00471986" w:rsidP="00787B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557BC8" w:rsidRDefault="004719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86"/>
    <w:rsid w:val="003874C5"/>
    <w:rsid w:val="004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98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71986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47198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471986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471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98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71986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47198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471986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47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2131</Words>
  <Characters>12148</Characters>
  <Application>Microsoft Office Word</Application>
  <DocSecurity>0</DocSecurity>
  <Lines>101</Lines>
  <Paragraphs>28</Paragraphs>
  <ScaleCrop>false</ScaleCrop>
  <Company>Company</Company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2013-09-27T04:42:00Z</dcterms:created>
  <dcterms:modified xsi:type="dcterms:W3CDTF">2013-09-27T04:44:00Z</dcterms:modified>
</cp:coreProperties>
</file>